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833D00" w:rsidRDefault="00833D00" w:rsidP="00833D00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833D00" w:rsidRPr="00D9232C" w:rsidRDefault="00833D00" w:rsidP="00833D00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1900"/>
        <w:gridCol w:w="567"/>
        <w:gridCol w:w="569"/>
        <w:gridCol w:w="702"/>
        <w:gridCol w:w="714"/>
        <w:gridCol w:w="141"/>
        <w:gridCol w:w="284"/>
        <w:gridCol w:w="283"/>
        <w:gridCol w:w="709"/>
        <w:gridCol w:w="420"/>
        <w:gridCol w:w="289"/>
        <w:gridCol w:w="850"/>
      </w:tblGrid>
      <w:tr w:rsidR="00833D00" w:rsidRPr="003A07C7" w:rsidTr="00D267A5">
        <w:trPr>
          <w:cantSplit/>
          <w:trHeight w:val="555"/>
        </w:trPr>
        <w:tc>
          <w:tcPr>
            <w:tcW w:w="1185" w:type="dxa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vAlign w:val="center"/>
          </w:tcPr>
          <w:p w:rsidR="00833D00" w:rsidRPr="00147DC9" w:rsidRDefault="00DB7E57" w:rsidP="00D267A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一体化201</w:t>
            </w:r>
          </w:p>
        </w:tc>
        <w:tc>
          <w:tcPr>
            <w:tcW w:w="1139" w:type="dxa"/>
            <w:gridSpan w:val="3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5"/>
            <w:vAlign w:val="center"/>
          </w:tcPr>
          <w:p w:rsidR="00833D00" w:rsidRPr="00147DC9" w:rsidRDefault="001F6CFE" w:rsidP="00190BD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</w:t>
            </w:r>
            <w:r w:rsidR="00190BD5">
              <w:rPr>
                <w:rFonts w:ascii="仿宋_GB2312" w:eastAsia="仿宋_GB2312" w:hint="eastAsia"/>
                <w:szCs w:val="21"/>
              </w:rPr>
              <w:t>五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833D00" w:rsidRPr="003A07C7" w:rsidTr="00D267A5">
        <w:trPr>
          <w:trHeight w:val="555"/>
        </w:trPr>
        <w:tc>
          <w:tcPr>
            <w:tcW w:w="1185" w:type="dxa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8" w:type="dxa"/>
            <w:gridSpan w:val="4"/>
            <w:vAlign w:val="center"/>
          </w:tcPr>
          <w:p w:rsidR="00833D00" w:rsidRPr="00171334" w:rsidRDefault="004C1758" w:rsidP="00D267A5">
            <w:pPr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适应职业</w:t>
            </w:r>
          </w:p>
        </w:tc>
        <w:tc>
          <w:tcPr>
            <w:tcW w:w="1139" w:type="dxa"/>
            <w:gridSpan w:val="3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5"/>
            <w:vAlign w:val="center"/>
          </w:tcPr>
          <w:p w:rsidR="00833D00" w:rsidRPr="00147DC9" w:rsidRDefault="00833D00" w:rsidP="00D267A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2</w:t>
            </w:r>
          </w:p>
        </w:tc>
      </w:tr>
      <w:tr w:rsidR="00833D00" w:rsidRPr="003A07C7" w:rsidTr="00D267A5">
        <w:trPr>
          <w:trHeight w:val="627"/>
        </w:trPr>
        <w:tc>
          <w:tcPr>
            <w:tcW w:w="1185" w:type="dxa"/>
            <w:vMerge w:val="restart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5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5"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833D00" w:rsidRPr="003A07C7" w:rsidTr="00D267A5">
        <w:trPr>
          <w:trHeight w:val="3490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Pr="00A9285F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 w:rsidRPr="00A9285F">
              <w:rPr>
                <w:rFonts w:ascii="仿宋_GB2312" w:eastAsia="仿宋_GB2312" w:hAnsi="仿宋_GB2312" w:hint="eastAsia"/>
                <w:szCs w:val="21"/>
              </w:rPr>
              <w:t>1.帮助学生了解从能力与岗位关系来看职业能力的不同种类，学会分析各种职业能力对未来职业的影响。使学生理解在学习实践中积累职场经验，提高职业角色的实践能力对适应环境的意义和作用</w:t>
            </w:r>
          </w:p>
          <w:p w:rsidR="00833D00" w:rsidRPr="00A9285F" w:rsidRDefault="00833D00" w:rsidP="00D267A5">
            <w:pPr>
              <w:spacing w:line="300" w:lineRule="auto"/>
              <w:jc w:val="left"/>
              <w:rPr>
                <w:rFonts w:ascii="仿宋_GB2312" w:eastAsia="仿宋_GB2312" w:hAnsi="仿宋_GB2312"/>
                <w:szCs w:val="21"/>
              </w:rPr>
            </w:pPr>
            <w:r w:rsidRPr="00A9285F">
              <w:rPr>
                <w:rFonts w:ascii="仿宋_GB2312" w:eastAsia="仿宋_GB2312" w:hAnsi="仿宋_GB2312" w:hint="eastAsia"/>
                <w:szCs w:val="21"/>
              </w:rPr>
              <w:t>2.让学生认识在升学还是就业适应的选择上产生心理困扰的原因，了解几种能做出正确选择的方法</w:t>
            </w:r>
          </w:p>
        </w:tc>
        <w:tc>
          <w:tcPr>
            <w:tcW w:w="2410" w:type="dxa"/>
            <w:gridSpan w:val="5"/>
          </w:tcPr>
          <w:p w:rsidR="00833D00" w:rsidRDefault="00833D00" w:rsidP="00D267A5">
            <w:pPr>
              <w:widowControl/>
              <w:jc w:val="left"/>
              <w:rPr>
                <w:rFonts w:ascii="仿宋_GB2312" w:eastAsia="仿宋_GB2312" w:hAnsi="仿宋_GB2312"/>
                <w:szCs w:val="21"/>
              </w:rPr>
            </w:pPr>
          </w:p>
          <w:p w:rsidR="00833D00" w:rsidRDefault="00833D00" w:rsidP="00D267A5">
            <w:pPr>
              <w:widowControl/>
              <w:jc w:val="left"/>
              <w:rPr>
                <w:rFonts w:ascii="仿宋_GB2312" w:eastAsia="仿宋_GB2312" w:hAnsi="仿宋_GB2312"/>
                <w:szCs w:val="21"/>
              </w:rPr>
            </w:pPr>
            <w:r w:rsidRPr="00171334"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A9285F">
              <w:rPr>
                <w:rFonts w:ascii="仿宋_GB2312" w:eastAsia="仿宋_GB2312" w:hAnsi="仿宋_GB2312" w:hint="eastAsia"/>
                <w:szCs w:val="21"/>
              </w:rPr>
              <w:t>能自我分析各种职业能力的优势，并掌握常用的提高职业能力的方法；能主动进行各种职业能力的培养，做积极、乐观、自信，并能很快适应环境的人。</w:t>
            </w:r>
          </w:p>
          <w:p w:rsidR="00833D00" w:rsidRDefault="00833D00" w:rsidP="00D267A5">
            <w:pPr>
              <w:widowControl/>
              <w:jc w:val="left"/>
              <w:rPr>
                <w:rFonts w:ascii="仿宋_GB2312" w:eastAsia="仿宋_GB2312" w:hAnsi="仿宋_GB2312"/>
                <w:szCs w:val="21"/>
              </w:rPr>
            </w:pPr>
          </w:p>
          <w:p w:rsidR="00833D00" w:rsidRDefault="00833D00" w:rsidP="00D267A5">
            <w:pPr>
              <w:widowControl/>
              <w:jc w:val="left"/>
              <w:rPr>
                <w:rFonts w:ascii="仿宋_GB2312" w:eastAsia="仿宋_GB2312" w:hAnsi="仿宋_GB2312"/>
                <w:szCs w:val="21"/>
              </w:rPr>
            </w:pPr>
            <w:r w:rsidRPr="00171334">
              <w:rPr>
                <w:rFonts w:ascii="仿宋_GB2312" w:eastAsia="仿宋_GB2312" w:hAnsi="仿宋_GB2312" w:hint="eastAsia"/>
                <w:szCs w:val="21"/>
              </w:rPr>
              <w:t>2</w:t>
            </w:r>
            <w:r w:rsidRPr="00571FD1">
              <w:rPr>
                <w:rFonts w:ascii="仿宋_GB2312" w:eastAsia="仿宋_GB2312" w:hAnsi="仿宋_GB2312" w:hint="eastAsia"/>
                <w:szCs w:val="21"/>
              </w:rPr>
              <w:t>.</w:t>
            </w:r>
            <w:r w:rsidRPr="00983934">
              <w:rPr>
                <w:rFonts w:ascii="仿宋_GB2312" w:eastAsia="仿宋_GB2312" w:hAnsi="仿宋_GB2312" w:hint="eastAsia"/>
                <w:szCs w:val="21"/>
              </w:rPr>
              <w:t>学</w:t>
            </w:r>
            <w:r w:rsidRPr="00A9285F">
              <w:rPr>
                <w:rFonts w:ascii="仿宋_GB2312" w:eastAsia="仿宋_GB2312" w:hAnsi="仿宋_GB2312" w:hint="eastAsia"/>
                <w:szCs w:val="21"/>
              </w:rPr>
              <w:t>掌握常用的解决</w:t>
            </w:r>
          </w:p>
          <w:p w:rsidR="00833D00" w:rsidRDefault="00833D00" w:rsidP="00D267A5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 w:rsidRPr="00A9285F">
              <w:rPr>
                <w:rFonts w:ascii="仿宋_GB2312" w:eastAsia="仿宋_GB2312" w:hAnsi="仿宋_GB2312" w:hint="eastAsia"/>
                <w:szCs w:val="21"/>
              </w:rPr>
              <w:t>矛盾的方法：如正确认识自我、加强计划性、树立正确的职业价值观、正确判断等，使学生能主动进行心理调适，做出适合自己的选择，做积极、乐观、自信，勇于面对现实的人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1" w:type="dxa"/>
            <w:gridSpan w:val="5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Default="00833D00" w:rsidP="00D267A5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这堂课对于学生具有极强的现实意义，对今后的学习生活非常有帮助</w:t>
            </w:r>
          </w:p>
        </w:tc>
      </w:tr>
      <w:tr w:rsidR="00833D00" w:rsidRPr="003A07C7" w:rsidTr="00D267A5">
        <w:trPr>
          <w:cantSplit/>
          <w:trHeight w:val="426"/>
        </w:trPr>
        <w:tc>
          <w:tcPr>
            <w:tcW w:w="1185" w:type="dxa"/>
            <w:vMerge w:val="restart"/>
            <w:vAlign w:val="center"/>
          </w:tcPr>
          <w:p w:rsidR="00833D00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lastRenderedPageBreak/>
              <w:t>教</w:t>
            </w:r>
          </w:p>
          <w:p w:rsidR="00833D00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833D00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833D00" w:rsidRPr="003A07C7" w:rsidRDefault="00833D00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833D00" w:rsidRPr="003A07C7" w:rsidRDefault="00833D00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833D00" w:rsidRPr="003A07C7" w:rsidTr="00D267A5">
        <w:trPr>
          <w:cantSplit/>
          <w:trHeight w:val="461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833D00" w:rsidRPr="003A07C7" w:rsidRDefault="00833D00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833D00" w:rsidRPr="003A07C7" w:rsidRDefault="00833D00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833D00" w:rsidRPr="003A07C7" w:rsidTr="00D267A5">
        <w:trPr>
          <w:cantSplit/>
          <w:trHeight w:val="573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833D00" w:rsidRPr="00217BDF" w:rsidRDefault="00833D00" w:rsidP="00D267A5">
            <w:pPr>
              <w:spacing w:line="300" w:lineRule="auto"/>
              <w:rPr>
                <w:rFonts w:ascii="仿宋_GB2312" w:eastAsia="仿宋_GB2312" w:hAnsi="仿宋_GB2312"/>
                <w:b/>
                <w:sz w:val="24"/>
              </w:rPr>
            </w:pPr>
            <w:r w:rsidRPr="00217BDF">
              <w:rPr>
                <w:rFonts w:ascii="仿宋_GB2312" w:eastAsia="仿宋_GB2312" w:hAnsi="仿宋_GB2312" w:hint="eastAsia"/>
                <w:szCs w:val="21"/>
              </w:rPr>
              <w:t>知识1：使学生了解能力与岗位的关系，职业能力可以分为具体岗位职业能力、专业基本能力、通用职业能力；使学生能够在学习实践中运用各种学习、实践的方法来提高自己的通用职业能力</w:t>
            </w:r>
          </w:p>
        </w:tc>
        <w:tc>
          <w:tcPr>
            <w:tcW w:w="569" w:type="dxa"/>
            <w:vAlign w:val="center"/>
          </w:tcPr>
          <w:p w:rsidR="00833D00" w:rsidRPr="00F972A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33D00" w:rsidRPr="003A07C7" w:rsidTr="00D267A5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833D00" w:rsidRPr="00E34004" w:rsidRDefault="00833D00" w:rsidP="00D267A5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005880">
              <w:rPr>
                <w:rFonts w:ascii="仿宋_GB2312" w:eastAsia="仿宋_GB2312" w:hint="eastAsia"/>
                <w:szCs w:val="21"/>
              </w:rPr>
              <w:t>知识2：</w:t>
            </w:r>
            <w:r w:rsidRPr="00A9285F">
              <w:rPr>
                <w:rFonts w:ascii="仿宋_GB2312" w:eastAsia="仿宋_GB2312" w:hint="eastAsia"/>
                <w:szCs w:val="21"/>
              </w:rPr>
              <w:t>把培养通用职业能力转变为一种生活习惯</w:t>
            </w:r>
          </w:p>
        </w:tc>
        <w:tc>
          <w:tcPr>
            <w:tcW w:w="56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33D00" w:rsidRPr="003A07C7" w:rsidTr="00D267A5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833D00" w:rsidRPr="00147DC9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</w:t>
            </w:r>
            <w:r w:rsidRPr="00A9285F">
              <w:rPr>
                <w:rFonts w:ascii="仿宋_GB2312" w:eastAsia="仿宋_GB2312" w:hint="eastAsia"/>
                <w:szCs w:val="21"/>
              </w:rPr>
              <w:t>面对升学还是就业选择的矛盾时做出正确选择的方法；能够在日常生活中运用这种方法来调节自己面对矛盾时的心理困惑</w:t>
            </w:r>
          </w:p>
        </w:tc>
        <w:tc>
          <w:tcPr>
            <w:tcW w:w="56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33D00" w:rsidRPr="003A07C7" w:rsidTr="00D267A5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833D00" w:rsidRPr="00147DC9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知识4：</w:t>
            </w:r>
            <w:r w:rsidRPr="00A9285F">
              <w:rPr>
                <w:rFonts w:ascii="仿宋_GB2312" w:eastAsia="仿宋_GB2312" w:hint="eastAsia"/>
                <w:szCs w:val="21"/>
              </w:rPr>
              <w:t>把正确地认识自己、加强计划性、树立正确的职业价值观、做出正确的选择变成一种思维习惯；遇事学会自我分析，明确自己所要实现的目标以及为了实现目标要做出的努力</w:t>
            </w:r>
          </w:p>
        </w:tc>
        <w:tc>
          <w:tcPr>
            <w:tcW w:w="569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833D00" w:rsidRPr="00E34004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33D00" w:rsidRPr="00447DF8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833D00" w:rsidRPr="003A07C7" w:rsidTr="00D267A5">
        <w:trPr>
          <w:cantSplit/>
          <w:trHeight w:val="2113"/>
        </w:trPr>
        <w:tc>
          <w:tcPr>
            <w:tcW w:w="1185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8" w:type="dxa"/>
            <w:gridSpan w:val="12"/>
            <w:vAlign w:val="center"/>
          </w:tcPr>
          <w:p w:rsidR="00833D00" w:rsidRPr="000168F8" w:rsidRDefault="00833D00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833D00" w:rsidRPr="003A07C7" w:rsidTr="00D267A5">
        <w:trPr>
          <w:cantSplit/>
          <w:trHeight w:val="1703"/>
        </w:trPr>
        <w:tc>
          <w:tcPr>
            <w:tcW w:w="1185" w:type="dxa"/>
            <w:vAlign w:val="center"/>
          </w:tcPr>
          <w:p w:rsidR="00833D00" w:rsidRPr="003A07C7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8" w:type="dxa"/>
            <w:gridSpan w:val="12"/>
            <w:vAlign w:val="center"/>
          </w:tcPr>
          <w:p w:rsidR="00833D00" w:rsidRPr="000D1317" w:rsidRDefault="00833D00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课堂教学，利用多媒体课件、多媒体影片播放等资源。</w:t>
            </w:r>
          </w:p>
        </w:tc>
      </w:tr>
      <w:tr w:rsidR="00833D00" w:rsidRPr="00425D98" w:rsidTr="00D267A5">
        <w:tblPrEx>
          <w:tblLook w:val="01E0"/>
        </w:tblPrEx>
        <w:trPr>
          <w:trHeight w:val="1771"/>
        </w:trPr>
        <w:tc>
          <w:tcPr>
            <w:tcW w:w="1185" w:type="dxa"/>
            <w:vMerge w:val="restart"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教学活动流程</w:t>
            </w:r>
          </w:p>
        </w:tc>
        <w:tc>
          <w:tcPr>
            <w:tcW w:w="1900" w:type="dxa"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教学步骤</w:t>
            </w:r>
          </w:p>
        </w:tc>
        <w:tc>
          <w:tcPr>
            <w:tcW w:w="2693" w:type="dxa"/>
            <w:gridSpan w:val="5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  <w:r>
              <w:rPr>
                <w:rFonts w:hint="eastAsia"/>
                <w:b/>
                <w:szCs w:val="21"/>
              </w:rPr>
              <w:t>及内容</w:t>
            </w:r>
          </w:p>
        </w:tc>
        <w:tc>
          <w:tcPr>
            <w:tcW w:w="1696" w:type="dxa"/>
            <w:gridSpan w:val="4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833D00" w:rsidRPr="00425D98" w:rsidTr="00D267A5">
        <w:tblPrEx>
          <w:tblLook w:val="01E0"/>
        </w:tblPrEx>
        <w:trPr>
          <w:trHeight w:val="3955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Pr="004F3FA1" w:rsidRDefault="00833D00" w:rsidP="00833D00">
            <w:pPr>
              <w:pStyle w:val="a7"/>
              <w:numPr>
                <w:ilvl w:val="0"/>
                <w:numId w:val="21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4F3FA1">
              <w:rPr>
                <w:rFonts w:ascii="仿宋_GB2312" w:eastAsia="仿宋_GB2312"/>
                <w:szCs w:val="21"/>
              </w:rPr>
              <w:t>开场白，抛出问题</w:t>
            </w:r>
            <w:r w:rsidRPr="004F3FA1">
              <w:rPr>
                <w:rFonts w:ascii="仿宋_GB2312" w:eastAsia="仿宋_GB2312" w:hint="eastAsia"/>
                <w:szCs w:val="21"/>
              </w:rPr>
              <w:t>引导学生讨论，</w:t>
            </w:r>
            <w:r w:rsidRPr="004F3FA1">
              <w:rPr>
                <w:rFonts w:ascii="仿宋_GB2312" w:eastAsia="仿宋_GB2312"/>
                <w:szCs w:val="21"/>
              </w:rPr>
              <w:t>讲授案例</w:t>
            </w:r>
          </w:p>
          <w:p w:rsidR="00833D00" w:rsidRPr="00EC5055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（1）</w:t>
            </w:r>
            <w:r>
              <w:rPr>
                <w:rFonts w:ascii="仿宋_GB2312" w:eastAsia="仿宋_GB2312"/>
                <w:szCs w:val="21"/>
              </w:rPr>
              <w:t>教师讲授两个案例</w:t>
            </w:r>
            <w:r>
              <w:rPr>
                <w:rFonts w:ascii="仿宋_GB2312" w:eastAsia="仿宋_GB2312" w:hint="eastAsia"/>
                <w:szCs w:val="21"/>
              </w:rPr>
              <w:t>引进今日课题：</w:t>
            </w:r>
          </w:p>
          <w:p w:rsidR="00833D00" w:rsidRDefault="00833D00" w:rsidP="00D267A5">
            <w:pPr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 1.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有规矩才能成方圆</w:t>
            </w:r>
          </w:p>
          <w:p w:rsidR="00833D00" w:rsidRDefault="00833D00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2.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升学与就业适应</w:t>
            </w:r>
          </w:p>
          <w:p w:rsidR="00833D00" w:rsidRPr="00FD03B2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（</w:t>
            </w: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）教师设定几个疑问供学生思</w:t>
            </w:r>
          </w:p>
        </w:tc>
        <w:tc>
          <w:tcPr>
            <w:tcW w:w="1696" w:type="dxa"/>
            <w:gridSpan w:val="4"/>
            <w:vAlign w:val="center"/>
          </w:tcPr>
          <w:p w:rsidR="00833D00" w:rsidRPr="00CB569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使学生</w:t>
            </w:r>
            <w:r w:rsidRPr="00CB5690">
              <w:rPr>
                <w:rFonts w:ascii="仿宋_GB2312" w:eastAsia="仿宋_GB2312" w:hint="eastAsia"/>
                <w:szCs w:val="21"/>
              </w:rPr>
              <w:t>心情放松，</w:t>
            </w:r>
            <w:r>
              <w:rPr>
                <w:rFonts w:ascii="仿宋_GB2312" w:eastAsia="仿宋_GB2312" w:hint="eastAsia"/>
                <w:szCs w:val="21"/>
              </w:rPr>
              <w:t>得到启示，引进课题</w:t>
            </w:r>
          </w:p>
          <w:p w:rsidR="00833D00" w:rsidRPr="00EC5055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Pr="00EC5055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833D00" w:rsidRPr="00425D98" w:rsidTr="00D267A5">
        <w:tblPrEx>
          <w:tblLook w:val="01E0"/>
        </w:tblPrEx>
        <w:trPr>
          <w:trHeight w:val="2117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Pr="005B57AC" w:rsidRDefault="00833D00" w:rsidP="00D267A5">
            <w:pPr>
              <w:spacing w:line="300" w:lineRule="auto"/>
              <w:jc w:val="left"/>
              <w:rPr>
                <w:rFonts w:ascii="仿宋_GB2312" w:eastAsia="仿宋_GB2312"/>
                <w:bCs/>
                <w:szCs w:val="21"/>
              </w:rPr>
            </w:pPr>
            <w:r w:rsidRPr="007D5F5F">
              <w:rPr>
                <w:rFonts w:ascii="仿宋_GB2312" w:eastAsia="仿宋_GB2312" w:hint="eastAsia"/>
                <w:szCs w:val="21"/>
              </w:rPr>
              <w:t>二、介绍第一部分内容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有规矩才能成方圆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  <w:p w:rsidR="00833D00" w:rsidRPr="00EC5055" w:rsidRDefault="00833D00" w:rsidP="00D267A5">
            <w:pPr>
              <w:pStyle w:val="a7"/>
              <w:spacing w:line="360" w:lineRule="auto"/>
              <w:ind w:left="360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B2EFD">
              <w:rPr>
                <w:rFonts w:ascii="仿宋_GB2312" w:eastAsia="仿宋_GB2312" w:hint="eastAsia"/>
                <w:szCs w:val="21"/>
              </w:rPr>
              <w:t>教师结合</w:t>
            </w:r>
            <w:r>
              <w:rPr>
                <w:rFonts w:ascii="仿宋_GB2312" w:eastAsia="仿宋_GB2312" w:hint="eastAsia"/>
                <w:szCs w:val="21"/>
              </w:rPr>
              <w:t>PPT</w:t>
            </w:r>
            <w:r w:rsidRPr="000B2EFD">
              <w:rPr>
                <w:rFonts w:ascii="仿宋_GB2312" w:eastAsia="仿宋_GB2312" w:hint="eastAsia"/>
                <w:szCs w:val="21"/>
              </w:rPr>
              <w:t>讲解</w:t>
            </w:r>
            <w:r>
              <w:rPr>
                <w:rFonts w:ascii="仿宋_GB2312" w:eastAsia="仿宋_GB2312"/>
                <w:szCs w:val="21"/>
              </w:rPr>
              <w:t>：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1.什么是</w:t>
            </w:r>
            <w:r w:rsidRPr="00CD653D">
              <w:rPr>
                <w:rFonts w:ascii="仿宋_GB2312" w:eastAsia="仿宋_GB2312" w:hint="eastAsia"/>
                <w:szCs w:val="21"/>
              </w:rPr>
              <w:t>职业能力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B2EFD">
              <w:rPr>
                <w:rFonts w:ascii="仿宋_GB2312" w:eastAsia="仿宋_GB2312" w:hint="eastAsia"/>
                <w:szCs w:val="21"/>
              </w:rPr>
              <w:t>2.</w:t>
            </w:r>
            <w:r w:rsidRPr="00CD653D">
              <w:rPr>
                <w:rFonts w:ascii="仿宋_GB2312" w:eastAsia="仿宋_GB2312" w:hint="eastAsia"/>
                <w:szCs w:val="21"/>
              </w:rPr>
              <w:t>从能力与职业岗位关系的角度职业能力的分类</w:t>
            </w:r>
          </w:p>
          <w:p w:rsidR="00833D00" w:rsidRPr="00CD653D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</w:t>
            </w:r>
            <w:r w:rsidRPr="00CD653D">
              <w:rPr>
                <w:rFonts w:ascii="仿宋_GB2312" w:eastAsia="仿宋_GB2312" w:hint="eastAsia"/>
                <w:szCs w:val="21"/>
              </w:rPr>
              <w:t>通用职业能力</w:t>
            </w:r>
          </w:p>
          <w:p w:rsidR="00833D00" w:rsidRPr="000B2EFD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</w:t>
            </w:r>
            <w:r w:rsidRPr="00E205CD">
              <w:rPr>
                <w:rFonts w:ascii="仿宋_GB2312" w:eastAsia="仿宋_GB2312" w:hint="eastAsia"/>
                <w:szCs w:val="21"/>
              </w:rPr>
              <w:t>面对现实，做好心理准备</w:t>
            </w:r>
          </w:p>
        </w:tc>
        <w:tc>
          <w:tcPr>
            <w:tcW w:w="1696" w:type="dxa"/>
            <w:gridSpan w:val="4"/>
            <w:vAlign w:val="center"/>
          </w:tcPr>
          <w:p w:rsidR="00833D00" w:rsidRPr="00EA17AF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帮助</w:t>
            </w:r>
            <w:r w:rsidRPr="00EA17AF">
              <w:rPr>
                <w:rFonts w:ascii="仿宋_GB2312" w:eastAsia="仿宋_GB2312" w:hint="eastAsia"/>
                <w:szCs w:val="21"/>
              </w:rPr>
              <w:t>同学</w:t>
            </w:r>
            <w:r>
              <w:rPr>
                <w:rFonts w:ascii="仿宋_GB2312" w:eastAsia="仿宋_GB2312" w:hint="eastAsia"/>
                <w:szCs w:val="21"/>
              </w:rPr>
              <w:t>了解职业能力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833D00" w:rsidRPr="00425D98" w:rsidTr="00D267A5">
        <w:tblPrEx>
          <w:tblLook w:val="01E0"/>
        </w:tblPrEx>
        <w:trPr>
          <w:trHeight w:val="4087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Default="00833D00" w:rsidP="00D267A5">
            <w:pPr>
              <w:jc w:val="left"/>
              <w:rPr>
                <w:rFonts w:ascii="仿宋_GB2312" w:eastAsia="仿宋_GB2312"/>
                <w:b/>
                <w:szCs w:val="21"/>
              </w:rPr>
            </w:pPr>
          </w:p>
          <w:p w:rsidR="00833D00" w:rsidRPr="005B57AC" w:rsidRDefault="00833D00" w:rsidP="00D267A5">
            <w:pPr>
              <w:spacing w:line="300" w:lineRule="auto"/>
              <w:jc w:val="left"/>
              <w:rPr>
                <w:rFonts w:ascii="仿宋_GB2312" w:eastAsia="仿宋_GB2312"/>
                <w:bCs/>
                <w:szCs w:val="21"/>
              </w:rPr>
            </w:pPr>
            <w:r w:rsidRPr="00735833">
              <w:rPr>
                <w:rFonts w:ascii="仿宋_GB2312" w:eastAsia="仿宋_GB2312" w:hint="eastAsia"/>
                <w:szCs w:val="21"/>
              </w:rPr>
              <w:t>三、学完第一部分内容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有规矩才能成方圆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735833">
              <w:rPr>
                <w:rFonts w:ascii="仿宋_GB2312" w:eastAsia="仿宋_GB2312" w:hint="eastAsia"/>
                <w:szCs w:val="21"/>
              </w:rPr>
              <w:t>后的</w:t>
            </w:r>
            <w:r>
              <w:rPr>
                <w:rFonts w:ascii="仿宋_GB2312" w:eastAsia="仿宋_GB2312" w:hint="eastAsia"/>
                <w:szCs w:val="21"/>
              </w:rPr>
              <w:t>加深</w:t>
            </w:r>
          </w:p>
          <w:p w:rsidR="00833D00" w:rsidRPr="00735833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pStyle w:val="a7"/>
              <w:spacing w:line="360" w:lineRule="auto"/>
              <w:ind w:firstLineChars="0" w:firstLine="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老师引导学生讨论</w:t>
            </w:r>
            <w:r w:rsidRPr="00C435EE">
              <w:rPr>
                <w:rFonts w:ascii="仿宋_GB2312" w:eastAsia="仿宋_GB2312" w:hAnsi="仿宋_GB2312" w:hint="eastAsia"/>
                <w:szCs w:val="21"/>
              </w:rPr>
              <w:t>完成</w:t>
            </w:r>
            <w:r>
              <w:rPr>
                <w:rFonts w:ascii="仿宋_GB2312" w:eastAsia="仿宋_GB2312" w:hAnsi="仿宋_GB2312" w:hint="eastAsia"/>
                <w:szCs w:val="21"/>
              </w:rPr>
              <w:t>：</w:t>
            </w:r>
          </w:p>
          <w:p w:rsidR="00833D00" w:rsidRDefault="00833D00" w:rsidP="00833D00">
            <w:pPr>
              <w:pStyle w:val="a7"/>
              <w:numPr>
                <w:ilvl w:val="0"/>
                <w:numId w:val="22"/>
              </w:numPr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2A0D2C">
              <w:rPr>
                <w:rFonts w:ascii="仿宋_GB2312" w:eastAsia="仿宋_GB2312" w:hAnsi="仿宋_GB2312" w:hint="eastAsia"/>
                <w:szCs w:val="21"/>
              </w:rPr>
              <w:t>如果你是赵彤远，在实习中遭遇经理的斥责，你会怎么做呢</w:t>
            </w:r>
          </w:p>
          <w:p w:rsidR="00833D00" w:rsidRDefault="00833D00" w:rsidP="00833D00">
            <w:pPr>
              <w:pStyle w:val="a7"/>
              <w:numPr>
                <w:ilvl w:val="0"/>
                <w:numId w:val="22"/>
              </w:numPr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2A0D2C">
              <w:rPr>
                <w:rFonts w:ascii="仿宋_GB2312" w:eastAsia="仿宋_GB2312" w:hAnsi="仿宋_GB2312" w:hint="eastAsia"/>
                <w:szCs w:val="21"/>
              </w:rPr>
              <w:t>角色扮演</w:t>
            </w:r>
            <w:r>
              <w:rPr>
                <w:rFonts w:ascii="仿宋_GB2312" w:eastAsia="仿宋_GB2312" w:hAnsi="仿宋_GB2312" w:hint="eastAsia"/>
                <w:szCs w:val="21"/>
              </w:rPr>
              <w:t>（银行业务办理）</w:t>
            </w:r>
          </w:p>
          <w:p w:rsidR="00833D00" w:rsidRPr="002A0D2C" w:rsidRDefault="00833D00" w:rsidP="00833D00">
            <w:pPr>
              <w:pStyle w:val="a7"/>
              <w:numPr>
                <w:ilvl w:val="0"/>
                <w:numId w:val="22"/>
              </w:numPr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2A0D2C">
              <w:rPr>
                <w:rFonts w:ascii="仿宋_GB2312" w:eastAsia="仿宋_GB2312" w:hAnsi="仿宋_GB2312" w:hint="eastAsia"/>
                <w:szCs w:val="21"/>
              </w:rPr>
              <w:t>自我剖析，启发学生思</w:t>
            </w:r>
            <w:r w:rsidRPr="002A0D2C">
              <w:rPr>
                <w:rFonts w:ascii="仿宋_GB2312" w:eastAsia="仿宋_GB2312" w:hAnsi="仿宋_GB2312" w:hint="eastAsia"/>
                <w:szCs w:val="21"/>
              </w:rPr>
              <w:lastRenderedPageBreak/>
              <w:t>考</w:t>
            </w:r>
          </w:p>
          <w:p w:rsidR="00833D00" w:rsidRPr="002A0D2C" w:rsidRDefault="00833D00" w:rsidP="00833D00">
            <w:pPr>
              <w:pStyle w:val="a7"/>
              <w:numPr>
                <w:ilvl w:val="0"/>
                <w:numId w:val="22"/>
              </w:numPr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2A0D2C">
              <w:rPr>
                <w:rFonts w:ascii="仿宋_GB2312" w:eastAsia="仿宋_GB2312" w:hAnsi="仿宋_GB2312" w:hint="eastAsia"/>
                <w:szCs w:val="21"/>
              </w:rPr>
              <w:t>情境分析</w:t>
            </w:r>
          </w:p>
        </w:tc>
        <w:tc>
          <w:tcPr>
            <w:tcW w:w="1696" w:type="dxa"/>
            <w:gridSpan w:val="4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A016E0">
              <w:rPr>
                <w:rFonts w:ascii="仿宋_GB2312" w:eastAsia="仿宋_GB2312" w:hint="eastAsia"/>
                <w:szCs w:val="21"/>
              </w:rPr>
              <w:lastRenderedPageBreak/>
              <w:t>通过知识讲解和事例</w:t>
            </w:r>
            <w:r w:rsidRPr="00617B7D">
              <w:rPr>
                <w:rFonts w:ascii="仿宋_GB2312" w:eastAsia="仿宋_GB2312" w:hint="eastAsia"/>
                <w:szCs w:val="21"/>
              </w:rPr>
              <w:t>寻找</w:t>
            </w:r>
            <w:r>
              <w:rPr>
                <w:rFonts w:ascii="仿宋_GB2312" w:eastAsia="仿宋_GB2312" w:hint="eastAsia"/>
                <w:szCs w:val="21"/>
              </w:rPr>
              <w:t>自身</w:t>
            </w:r>
            <w:r w:rsidRPr="00617B7D">
              <w:rPr>
                <w:rFonts w:ascii="仿宋_GB2312" w:eastAsia="仿宋_GB2312" w:hint="eastAsia"/>
                <w:szCs w:val="21"/>
              </w:rPr>
              <w:t>职业能力</w:t>
            </w: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833D00" w:rsidRPr="00425D98" w:rsidTr="00D267A5">
        <w:tblPrEx>
          <w:tblLook w:val="01E0"/>
        </w:tblPrEx>
        <w:trPr>
          <w:trHeight w:val="2380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Pr="007D5F5F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四、</w:t>
            </w:r>
            <w:r w:rsidRPr="007D5F5F">
              <w:rPr>
                <w:rFonts w:ascii="仿宋_GB2312" w:eastAsia="仿宋_GB2312" w:hint="eastAsia"/>
                <w:szCs w:val="21"/>
              </w:rPr>
              <w:t>介绍第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7D5F5F">
              <w:rPr>
                <w:rFonts w:ascii="仿宋_GB2312" w:eastAsia="仿宋_GB2312" w:hint="eastAsia"/>
                <w:szCs w:val="21"/>
              </w:rPr>
              <w:t>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升学与就业适应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  <w:p w:rsidR="00833D00" w:rsidRDefault="00833D00" w:rsidP="00D267A5">
            <w:pPr>
              <w:pStyle w:val="a7"/>
              <w:spacing w:line="360" w:lineRule="auto"/>
              <w:ind w:left="765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spacing w:line="360" w:lineRule="auto"/>
              <w:ind w:firstLineChars="100" w:firstLine="210"/>
              <w:rPr>
                <w:rFonts w:ascii="仿宋_GB2312" w:eastAsia="仿宋_GB2312"/>
                <w:szCs w:val="21"/>
              </w:rPr>
            </w:pPr>
          </w:p>
          <w:p w:rsidR="00833D00" w:rsidRDefault="00833D00" w:rsidP="00D267A5">
            <w:pPr>
              <w:spacing w:line="360" w:lineRule="auto"/>
              <w:ind w:firstLineChars="100" w:firstLine="210"/>
              <w:rPr>
                <w:rFonts w:ascii="仿宋_GB2312" w:eastAsia="仿宋_GB2312"/>
                <w:szCs w:val="21"/>
              </w:rPr>
            </w:pPr>
            <w:r w:rsidRPr="00460CFC">
              <w:rPr>
                <w:rFonts w:ascii="仿宋_GB2312" w:eastAsia="仿宋_GB2312" w:hint="eastAsia"/>
                <w:szCs w:val="21"/>
              </w:rPr>
              <w:t>教师和学生双边活动，然后教师总结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</w:p>
          <w:p w:rsidR="00833D00" w:rsidRDefault="00833D00" w:rsidP="00833D00">
            <w:pPr>
              <w:pStyle w:val="a7"/>
              <w:numPr>
                <w:ilvl w:val="0"/>
                <w:numId w:val="23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460CFC">
              <w:rPr>
                <w:rFonts w:ascii="仿宋_GB2312" w:eastAsia="仿宋_GB2312" w:hAnsi="仿宋_GB2312" w:hint="eastAsia"/>
                <w:szCs w:val="21"/>
              </w:rPr>
              <w:t>如何做好选择</w:t>
            </w:r>
          </w:p>
          <w:p w:rsidR="00833D00" w:rsidRPr="00294E22" w:rsidRDefault="00833D00" w:rsidP="00833D00">
            <w:pPr>
              <w:pStyle w:val="a7"/>
              <w:numPr>
                <w:ilvl w:val="0"/>
                <w:numId w:val="23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460CFC">
              <w:rPr>
                <w:rFonts w:ascii="仿宋_GB2312" w:eastAsia="仿宋_GB2312" w:hAnsi="仿宋_GB2312" w:hint="eastAsia"/>
                <w:szCs w:val="21"/>
              </w:rPr>
              <w:t>职业适应中需注意的问题</w:t>
            </w:r>
          </w:p>
        </w:tc>
        <w:tc>
          <w:tcPr>
            <w:tcW w:w="1696" w:type="dxa"/>
            <w:gridSpan w:val="4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让学生学会如何做职业和升学的选择</w:t>
            </w: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833D00" w:rsidRPr="00425D98" w:rsidTr="00D267A5">
        <w:tblPrEx>
          <w:tblLook w:val="01E0"/>
        </w:tblPrEx>
        <w:trPr>
          <w:trHeight w:val="416"/>
        </w:trPr>
        <w:tc>
          <w:tcPr>
            <w:tcW w:w="1185" w:type="dxa"/>
            <w:vMerge/>
            <w:vAlign w:val="center"/>
          </w:tcPr>
          <w:p w:rsidR="00833D00" w:rsidRPr="00506089" w:rsidRDefault="00833D00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833D00" w:rsidRDefault="00833D00" w:rsidP="00D267A5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833D00" w:rsidRPr="00735833" w:rsidRDefault="00833D00" w:rsidP="00D267A5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五、</w:t>
            </w:r>
            <w:r w:rsidRPr="00735833">
              <w:rPr>
                <w:rFonts w:ascii="仿宋_GB2312" w:eastAsia="仿宋_GB2312" w:hint="eastAsia"/>
                <w:szCs w:val="21"/>
              </w:rPr>
              <w:t>学完第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735833">
              <w:rPr>
                <w:rFonts w:ascii="仿宋_GB2312" w:eastAsia="仿宋_GB2312" w:hint="eastAsia"/>
                <w:szCs w:val="21"/>
              </w:rPr>
              <w:t>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A9285F">
              <w:rPr>
                <w:rFonts w:ascii="仿宋_GB2312" w:eastAsia="仿宋_GB2312" w:hint="eastAsia"/>
                <w:bCs/>
                <w:szCs w:val="21"/>
              </w:rPr>
              <w:t>升学与就业适应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735833">
              <w:rPr>
                <w:rFonts w:ascii="仿宋_GB2312" w:eastAsia="仿宋_GB2312" w:hint="eastAsia"/>
                <w:szCs w:val="21"/>
              </w:rPr>
              <w:t>后的</w:t>
            </w:r>
            <w:r>
              <w:rPr>
                <w:rFonts w:ascii="仿宋_GB2312" w:eastAsia="仿宋_GB2312" w:hint="eastAsia"/>
                <w:szCs w:val="21"/>
              </w:rPr>
              <w:t>加深</w:t>
            </w:r>
          </w:p>
          <w:p w:rsidR="00833D00" w:rsidRDefault="00833D00" w:rsidP="00D267A5">
            <w:pPr>
              <w:pStyle w:val="a7"/>
              <w:spacing w:line="360" w:lineRule="auto"/>
              <w:ind w:left="765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833D00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</w:p>
          <w:p w:rsidR="00833D00" w:rsidRPr="00294E22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294E22">
              <w:rPr>
                <w:rFonts w:ascii="仿宋_GB2312" w:eastAsia="仿宋_GB2312" w:hAnsi="仿宋_GB2312" w:hint="eastAsia"/>
                <w:szCs w:val="21"/>
              </w:rPr>
              <w:t>引导学生分组讨论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t>王强正处在矛盾之中，在升学和就业之间徘徊，你觉得他该怎么做呢？如果你是王强，你会如何处理这个问题呢？</w:t>
            </w:r>
          </w:p>
          <w:p w:rsidR="00833D00" w:rsidRPr="00460CFC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2.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t>引导学生感悟“这，我就是进了大学了！”，这句话的含义启发学生交流自己知道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lastRenderedPageBreak/>
              <w:t>没有读过大学的名人，没有接受过正规训练而成才的故事。分析他们成才的共同之处</w:t>
            </w:r>
          </w:p>
          <w:p w:rsidR="00833D00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3.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t>角色扮演</w:t>
            </w:r>
            <w:r>
              <w:rPr>
                <w:rFonts w:ascii="仿宋_GB2312" w:eastAsia="仿宋_GB2312" w:hAnsi="仿宋_GB2312" w:hint="eastAsia"/>
                <w:szCs w:val="21"/>
              </w:rPr>
              <w:t>，</w:t>
            </w:r>
            <w:r w:rsidRPr="00460CFC">
              <w:rPr>
                <w:rFonts w:ascii="仿宋_GB2312" w:eastAsia="仿宋_GB2312" w:hAnsi="仿宋_GB2312" w:hint="eastAsia"/>
                <w:szCs w:val="21"/>
              </w:rPr>
              <w:t>鼓励学生发挥想象力，将遇到的挫折和困惑形象地展示给大家</w:t>
            </w:r>
          </w:p>
          <w:p w:rsidR="00833D00" w:rsidRPr="004E593D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4.讨论升学还是就业</w:t>
            </w:r>
          </w:p>
        </w:tc>
        <w:tc>
          <w:tcPr>
            <w:tcW w:w="1696" w:type="dxa"/>
            <w:gridSpan w:val="4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Pr="00C46773" w:rsidRDefault="00833D00" w:rsidP="00D267A5">
            <w:pPr>
              <w:spacing w:line="360" w:lineRule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教会学生</w:t>
            </w:r>
            <w:r w:rsidRPr="00A9285F">
              <w:rPr>
                <w:rFonts w:ascii="仿宋_GB2312" w:eastAsia="仿宋_GB2312" w:hint="eastAsia"/>
                <w:szCs w:val="21"/>
              </w:rPr>
              <w:t>遇事学会自我分析，明确自己所要实现的目标以及为了实现目标要做出的努力</w:t>
            </w:r>
          </w:p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833D00" w:rsidRDefault="00833D0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33D00" w:rsidRPr="00065C66" w:rsidRDefault="001C5D6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bookmarkStart w:id="0" w:name="_GoBack"/>
            <w:bookmarkEnd w:id="0"/>
            <w:r w:rsidR="00833D00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833D00" w:rsidRPr="00425D98" w:rsidTr="00D267A5">
        <w:tblPrEx>
          <w:tblLook w:val="01E0"/>
        </w:tblPrEx>
        <w:trPr>
          <w:trHeight w:val="1407"/>
        </w:trPr>
        <w:tc>
          <w:tcPr>
            <w:tcW w:w="1185" w:type="dxa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28" w:type="dxa"/>
            <w:gridSpan w:val="12"/>
            <w:vAlign w:val="center"/>
          </w:tcPr>
          <w:p w:rsidR="00833D00" w:rsidRPr="00AE4849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617B7D">
              <w:rPr>
                <w:rFonts w:ascii="仿宋_GB2312" w:eastAsia="仿宋_GB2312" w:hAnsi="仿宋_GB2312" w:hint="eastAsia"/>
                <w:szCs w:val="21"/>
              </w:rPr>
              <w:t>采访身边成功的职业人士，看看他们具备哪些职业素养。写一写本节课的感悟与收获。</w:t>
            </w:r>
          </w:p>
          <w:p w:rsidR="00833D00" w:rsidRPr="00294E22" w:rsidRDefault="00833D00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2.</w:t>
            </w:r>
            <w:r w:rsidRPr="000168F8">
              <w:rPr>
                <w:rFonts w:ascii="仿宋_GB2312" w:eastAsia="仿宋_GB2312" w:hAnsi="仿宋_GB2312" w:hint="eastAsia"/>
                <w:szCs w:val="21"/>
              </w:rPr>
              <w:t>谈谈本节课的感悟和体会</w:t>
            </w:r>
          </w:p>
        </w:tc>
      </w:tr>
      <w:tr w:rsidR="00833D00" w:rsidRPr="00425D98" w:rsidTr="00D267A5">
        <w:tblPrEx>
          <w:tblLook w:val="01E0"/>
        </w:tblPrEx>
        <w:trPr>
          <w:trHeight w:val="2024"/>
        </w:trPr>
        <w:tc>
          <w:tcPr>
            <w:tcW w:w="1185" w:type="dxa"/>
            <w:vAlign w:val="center"/>
          </w:tcPr>
          <w:p w:rsidR="00833D00" w:rsidRPr="00425D98" w:rsidRDefault="00833D00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vAlign w:val="center"/>
          </w:tcPr>
          <w:p w:rsidR="00833D00" w:rsidRPr="00197415" w:rsidRDefault="00BD3A3C" w:rsidP="001F6CFE">
            <w:pPr>
              <w:spacing w:line="300" w:lineRule="auto"/>
              <w:rPr>
                <w:b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通过本节课的学习，</w:t>
            </w:r>
            <w:r w:rsidRPr="00A9285F">
              <w:rPr>
                <w:rFonts w:ascii="仿宋_GB2312" w:eastAsia="仿宋_GB2312" w:hAnsi="仿宋_GB2312" w:hint="eastAsia"/>
                <w:szCs w:val="21"/>
              </w:rPr>
              <w:t>让学生认识在升学还是就业适应的选择上产生心理困扰的原因，了解几种能做出正确选择的方法</w:t>
            </w:r>
            <w:r>
              <w:rPr>
                <w:rFonts w:ascii="仿宋_GB2312" w:eastAsia="仿宋_GB2312" w:hAnsi="仿宋_GB2312" w:hint="eastAsia"/>
                <w:szCs w:val="21"/>
              </w:rPr>
              <w:t>。</w:t>
            </w:r>
          </w:p>
        </w:tc>
      </w:tr>
    </w:tbl>
    <w:p w:rsidR="00833D00" w:rsidRDefault="00833D00" w:rsidP="00833D00">
      <w:pPr>
        <w:rPr>
          <w:rFonts w:ascii="宋体" w:hAnsi="宋体"/>
          <w:szCs w:val="21"/>
        </w:rPr>
      </w:pPr>
    </w:p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7E1" w:rsidRDefault="00D447E1" w:rsidP="00595D70">
      <w:r>
        <w:separator/>
      </w:r>
    </w:p>
  </w:endnote>
  <w:endnote w:type="continuationSeparator" w:id="1">
    <w:p w:rsidR="00D447E1" w:rsidRDefault="00D447E1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8B16AD">
        <w:pPr>
          <w:pStyle w:val="a6"/>
          <w:jc w:val="right"/>
        </w:pPr>
        <w:r w:rsidRPr="008B16AD">
          <w:fldChar w:fldCharType="begin"/>
        </w:r>
        <w:r w:rsidR="00EE75A7">
          <w:instrText xml:space="preserve"> PAGE   \* MERGEFORMAT </w:instrText>
        </w:r>
        <w:r w:rsidRPr="008B16AD">
          <w:fldChar w:fldCharType="separate"/>
        </w:r>
        <w:r w:rsidR="00DB7E57" w:rsidRPr="00DB7E57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7E1" w:rsidRDefault="00D447E1" w:rsidP="00595D70">
      <w:r>
        <w:separator/>
      </w:r>
    </w:p>
  </w:footnote>
  <w:footnote w:type="continuationSeparator" w:id="1">
    <w:p w:rsidR="00D447E1" w:rsidRDefault="00D447E1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31E16"/>
    <w:multiLevelType w:val="hybridMultilevel"/>
    <w:tmpl w:val="708AB87E"/>
    <w:lvl w:ilvl="0" w:tplc="25EA0F0A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1B1C3A18"/>
    <w:multiLevelType w:val="hybridMultilevel"/>
    <w:tmpl w:val="FBD81B48"/>
    <w:lvl w:ilvl="0" w:tplc="2214C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28B26B22"/>
    <w:multiLevelType w:val="hybridMultilevel"/>
    <w:tmpl w:val="51964A84"/>
    <w:lvl w:ilvl="0" w:tplc="5852C3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36B130B"/>
    <w:multiLevelType w:val="hybridMultilevel"/>
    <w:tmpl w:val="A1249464"/>
    <w:lvl w:ilvl="0" w:tplc="27A40530">
      <w:start w:val="1"/>
      <w:numFmt w:val="japaneseCounting"/>
      <w:lvlText w:val="%1、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9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0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1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7"/>
  </w:num>
  <w:num w:numId="2">
    <w:abstractNumId w:val="2"/>
  </w:num>
  <w:num w:numId="3">
    <w:abstractNumId w:val="3"/>
  </w:num>
  <w:num w:numId="4">
    <w:abstractNumId w:val="4"/>
  </w:num>
  <w:num w:numId="5">
    <w:abstractNumId w:val="19"/>
  </w:num>
  <w:num w:numId="6">
    <w:abstractNumId w:val="20"/>
  </w:num>
  <w:num w:numId="7">
    <w:abstractNumId w:val="9"/>
  </w:num>
  <w:num w:numId="8">
    <w:abstractNumId w:val="21"/>
  </w:num>
  <w:num w:numId="9">
    <w:abstractNumId w:val="14"/>
  </w:num>
  <w:num w:numId="10">
    <w:abstractNumId w:val="6"/>
  </w:num>
  <w:num w:numId="11">
    <w:abstractNumId w:val="15"/>
  </w:num>
  <w:num w:numId="12">
    <w:abstractNumId w:val="11"/>
  </w:num>
  <w:num w:numId="13">
    <w:abstractNumId w:val="18"/>
  </w:num>
  <w:num w:numId="14">
    <w:abstractNumId w:val="10"/>
  </w:num>
  <w:num w:numId="15">
    <w:abstractNumId w:val="8"/>
  </w:num>
  <w:num w:numId="16">
    <w:abstractNumId w:val="12"/>
  </w:num>
  <w:num w:numId="17">
    <w:abstractNumId w:val="16"/>
  </w:num>
  <w:num w:numId="18">
    <w:abstractNumId w:val="0"/>
  </w:num>
  <w:num w:numId="19">
    <w:abstractNumId w:val="13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5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16058"/>
    <w:rsid w:val="000170BD"/>
    <w:rsid w:val="00034323"/>
    <w:rsid w:val="000346F6"/>
    <w:rsid w:val="00036F65"/>
    <w:rsid w:val="000422F5"/>
    <w:rsid w:val="0004765D"/>
    <w:rsid w:val="0006035E"/>
    <w:rsid w:val="00064BB2"/>
    <w:rsid w:val="00065C66"/>
    <w:rsid w:val="000A2240"/>
    <w:rsid w:val="000A6733"/>
    <w:rsid w:val="000B2C59"/>
    <w:rsid w:val="000B4823"/>
    <w:rsid w:val="000C0B20"/>
    <w:rsid w:val="000C297A"/>
    <w:rsid w:val="000C7BCD"/>
    <w:rsid w:val="000D112C"/>
    <w:rsid w:val="000D64A4"/>
    <w:rsid w:val="000E0B2A"/>
    <w:rsid w:val="000E3FF4"/>
    <w:rsid w:val="000E435D"/>
    <w:rsid w:val="000F54A9"/>
    <w:rsid w:val="000F5EFA"/>
    <w:rsid w:val="0011061F"/>
    <w:rsid w:val="001262A3"/>
    <w:rsid w:val="001316A5"/>
    <w:rsid w:val="00131D89"/>
    <w:rsid w:val="0015407A"/>
    <w:rsid w:val="0015743F"/>
    <w:rsid w:val="00165183"/>
    <w:rsid w:val="00190BD5"/>
    <w:rsid w:val="001A2F0C"/>
    <w:rsid w:val="001A70E1"/>
    <w:rsid w:val="001A784C"/>
    <w:rsid w:val="001C5D6C"/>
    <w:rsid w:val="001D4F81"/>
    <w:rsid w:val="001E1EC3"/>
    <w:rsid w:val="001E2085"/>
    <w:rsid w:val="001F27FE"/>
    <w:rsid w:val="001F2843"/>
    <w:rsid w:val="001F6CFE"/>
    <w:rsid w:val="00217815"/>
    <w:rsid w:val="00232A90"/>
    <w:rsid w:val="00242C93"/>
    <w:rsid w:val="002435DA"/>
    <w:rsid w:val="002472A2"/>
    <w:rsid w:val="00252AB8"/>
    <w:rsid w:val="00254C99"/>
    <w:rsid w:val="0027371F"/>
    <w:rsid w:val="00284749"/>
    <w:rsid w:val="002920DE"/>
    <w:rsid w:val="00292DC1"/>
    <w:rsid w:val="002A2C04"/>
    <w:rsid w:val="002A4469"/>
    <w:rsid w:val="002B5FA1"/>
    <w:rsid w:val="002D79E6"/>
    <w:rsid w:val="002E52FC"/>
    <w:rsid w:val="00320F99"/>
    <w:rsid w:val="0033086E"/>
    <w:rsid w:val="00330E1B"/>
    <w:rsid w:val="00343F88"/>
    <w:rsid w:val="00354928"/>
    <w:rsid w:val="00355AA3"/>
    <w:rsid w:val="00392DE5"/>
    <w:rsid w:val="00393628"/>
    <w:rsid w:val="003A3CAF"/>
    <w:rsid w:val="003B060E"/>
    <w:rsid w:val="003B363C"/>
    <w:rsid w:val="003B3B59"/>
    <w:rsid w:val="003B5397"/>
    <w:rsid w:val="003C7732"/>
    <w:rsid w:val="003D6C4A"/>
    <w:rsid w:val="003E1173"/>
    <w:rsid w:val="003F0FC3"/>
    <w:rsid w:val="003F24F2"/>
    <w:rsid w:val="00405B0A"/>
    <w:rsid w:val="00406739"/>
    <w:rsid w:val="0042142F"/>
    <w:rsid w:val="00432834"/>
    <w:rsid w:val="00455AE9"/>
    <w:rsid w:val="00465407"/>
    <w:rsid w:val="00475C21"/>
    <w:rsid w:val="00477F44"/>
    <w:rsid w:val="004B0583"/>
    <w:rsid w:val="004C1758"/>
    <w:rsid w:val="004D5305"/>
    <w:rsid w:val="004F602D"/>
    <w:rsid w:val="00506FB1"/>
    <w:rsid w:val="00512C3F"/>
    <w:rsid w:val="00516614"/>
    <w:rsid w:val="00525E31"/>
    <w:rsid w:val="005352BD"/>
    <w:rsid w:val="00537F9F"/>
    <w:rsid w:val="00540ACA"/>
    <w:rsid w:val="0055333B"/>
    <w:rsid w:val="0055643D"/>
    <w:rsid w:val="00563B20"/>
    <w:rsid w:val="005737FF"/>
    <w:rsid w:val="005774B2"/>
    <w:rsid w:val="005841D1"/>
    <w:rsid w:val="00585E24"/>
    <w:rsid w:val="00586737"/>
    <w:rsid w:val="005952DC"/>
    <w:rsid w:val="00595D70"/>
    <w:rsid w:val="005A11C0"/>
    <w:rsid w:val="005A6ED9"/>
    <w:rsid w:val="005B40DE"/>
    <w:rsid w:val="005C1B91"/>
    <w:rsid w:val="005D4F5D"/>
    <w:rsid w:val="00611A67"/>
    <w:rsid w:val="00636919"/>
    <w:rsid w:val="00643F42"/>
    <w:rsid w:val="00644E75"/>
    <w:rsid w:val="00646495"/>
    <w:rsid w:val="0066576E"/>
    <w:rsid w:val="00667C7B"/>
    <w:rsid w:val="00667E45"/>
    <w:rsid w:val="0067542B"/>
    <w:rsid w:val="00676978"/>
    <w:rsid w:val="006910D9"/>
    <w:rsid w:val="006C2D94"/>
    <w:rsid w:val="00712FEA"/>
    <w:rsid w:val="007157A0"/>
    <w:rsid w:val="00717C61"/>
    <w:rsid w:val="00753621"/>
    <w:rsid w:val="00763F30"/>
    <w:rsid w:val="0077034C"/>
    <w:rsid w:val="00772574"/>
    <w:rsid w:val="00777425"/>
    <w:rsid w:val="007817AE"/>
    <w:rsid w:val="007A01A1"/>
    <w:rsid w:val="007A26DB"/>
    <w:rsid w:val="007C1ECF"/>
    <w:rsid w:val="007C53BF"/>
    <w:rsid w:val="007D2F39"/>
    <w:rsid w:val="007D5C31"/>
    <w:rsid w:val="0080220E"/>
    <w:rsid w:val="00814C52"/>
    <w:rsid w:val="00816159"/>
    <w:rsid w:val="008178DA"/>
    <w:rsid w:val="00826DFE"/>
    <w:rsid w:val="0083238E"/>
    <w:rsid w:val="00833D00"/>
    <w:rsid w:val="0083673C"/>
    <w:rsid w:val="00837056"/>
    <w:rsid w:val="00842D43"/>
    <w:rsid w:val="00844475"/>
    <w:rsid w:val="00847B09"/>
    <w:rsid w:val="00847DD4"/>
    <w:rsid w:val="00850DB7"/>
    <w:rsid w:val="00853418"/>
    <w:rsid w:val="008645D5"/>
    <w:rsid w:val="008664B5"/>
    <w:rsid w:val="008670B3"/>
    <w:rsid w:val="008714F8"/>
    <w:rsid w:val="008A6631"/>
    <w:rsid w:val="008B16AD"/>
    <w:rsid w:val="008C59EC"/>
    <w:rsid w:val="008D6A16"/>
    <w:rsid w:val="008D77DC"/>
    <w:rsid w:val="00921614"/>
    <w:rsid w:val="009304EA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2FBC"/>
    <w:rsid w:val="009E357C"/>
    <w:rsid w:val="009F505B"/>
    <w:rsid w:val="00A002FE"/>
    <w:rsid w:val="00A01C26"/>
    <w:rsid w:val="00A20B99"/>
    <w:rsid w:val="00A271E4"/>
    <w:rsid w:val="00A41B1D"/>
    <w:rsid w:val="00A46FD6"/>
    <w:rsid w:val="00A62425"/>
    <w:rsid w:val="00A75C39"/>
    <w:rsid w:val="00A83873"/>
    <w:rsid w:val="00A84890"/>
    <w:rsid w:val="00A87505"/>
    <w:rsid w:val="00A90D9F"/>
    <w:rsid w:val="00A90ED2"/>
    <w:rsid w:val="00A932FE"/>
    <w:rsid w:val="00AC1B52"/>
    <w:rsid w:val="00AD1204"/>
    <w:rsid w:val="00AD3E28"/>
    <w:rsid w:val="00AE2178"/>
    <w:rsid w:val="00AE69C1"/>
    <w:rsid w:val="00AF1A45"/>
    <w:rsid w:val="00AF3ACF"/>
    <w:rsid w:val="00AF3F3B"/>
    <w:rsid w:val="00AF4DB9"/>
    <w:rsid w:val="00AF7286"/>
    <w:rsid w:val="00B06F33"/>
    <w:rsid w:val="00B1276D"/>
    <w:rsid w:val="00B15E65"/>
    <w:rsid w:val="00B52FD3"/>
    <w:rsid w:val="00B54622"/>
    <w:rsid w:val="00B56B74"/>
    <w:rsid w:val="00B62AE5"/>
    <w:rsid w:val="00B72CB4"/>
    <w:rsid w:val="00B808C8"/>
    <w:rsid w:val="00B91E9C"/>
    <w:rsid w:val="00BA5137"/>
    <w:rsid w:val="00BC4A11"/>
    <w:rsid w:val="00BD3A3C"/>
    <w:rsid w:val="00BE6E95"/>
    <w:rsid w:val="00BF04B3"/>
    <w:rsid w:val="00BF2F6A"/>
    <w:rsid w:val="00C042FE"/>
    <w:rsid w:val="00C117BE"/>
    <w:rsid w:val="00C140FD"/>
    <w:rsid w:val="00C260AD"/>
    <w:rsid w:val="00C42195"/>
    <w:rsid w:val="00C43E47"/>
    <w:rsid w:val="00C66AAC"/>
    <w:rsid w:val="00C80A5B"/>
    <w:rsid w:val="00CA0418"/>
    <w:rsid w:val="00CE22DA"/>
    <w:rsid w:val="00CF20D8"/>
    <w:rsid w:val="00CF414B"/>
    <w:rsid w:val="00D056DC"/>
    <w:rsid w:val="00D101D8"/>
    <w:rsid w:val="00D20FF0"/>
    <w:rsid w:val="00D2178C"/>
    <w:rsid w:val="00D447E1"/>
    <w:rsid w:val="00D47135"/>
    <w:rsid w:val="00D5489A"/>
    <w:rsid w:val="00D64B71"/>
    <w:rsid w:val="00D8535C"/>
    <w:rsid w:val="00D9202B"/>
    <w:rsid w:val="00D96029"/>
    <w:rsid w:val="00DB0D22"/>
    <w:rsid w:val="00DB2377"/>
    <w:rsid w:val="00DB44D4"/>
    <w:rsid w:val="00DB7E57"/>
    <w:rsid w:val="00DC4CFC"/>
    <w:rsid w:val="00DD29FD"/>
    <w:rsid w:val="00DD611E"/>
    <w:rsid w:val="00DE0EBD"/>
    <w:rsid w:val="00DE1DA6"/>
    <w:rsid w:val="00DE486D"/>
    <w:rsid w:val="00DE51F0"/>
    <w:rsid w:val="00E11C8D"/>
    <w:rsid w:val="00E154A5"/>
    <w:rsid w:val="00E2344C"/>
    <w:rsid w:val="00E349E5"/>
    <w:rsid w:val="00E35054"/>
    <w:rsid w:val="00E47754"/>
    <w:rsid w:val="00E5741D"/>
    <w:rsid w:val="00E61CB3"/>
    <w:rsid w:val="00E911F5"/>
    <w:rsid w:val="00EA70C1"/>
    <w:rsid w:val="00EC1594"/>
    <w:rsid w:val="00EC5055"/>
    <w:rsid w:val="00EE75A7"/>
    <w:rsid w:val="00F02780"/>
    <w:rsid w:val="00F03A34"/>
    <w:rsid w:val="00F06303"/>
    <w:rsid w:val="00F0746D"/>
    <w:rsid w:val="00F16E69"/>
    <w:rsid w:val="00F21B3E"/>
    <w:rsid w:val="00F24CC1"/>
    <w:rsid w:val="00F465EA"/>
    <w:rsid w:val="00F50446"/>
    <w:rsid w:val="00F527E9"/>
    <w:rsid w:val="00F659A4"/>
    <w:rsid w:val="00F77016"/>
    <w:rsid w:val="00F90A9E"/>
    <w:rsid w:val="00F94007"/>
    <w:rsid w:val="00F95BEB"/>
    <w:rsid w:val="00F972A4"/>
    <w:rsid w:val="00FB6562"/>
    <w:rsid w:val="00FB7247"/>
    <w:rsid w:val="00FC2AAD"/>
    <w:rsid w:val="00FC3989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AC0E7-5CFE-42A2-88C9-1178B7843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1470</Characters>
  <Application>Microsoft Office Word</Application>
  <DocSecurity>0</DocSecurity>
  <Lines>12</Lines>
  <Paragraphs>3</Paragraphs>
  <ScaleCrop>false</ScaleCrop>
  <Company>SMU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6</cp:revision>
  <cp:lastPrinted>2014-07-08T05:56:00Z</cp:lastPrinted>
  <dcterms:created xsi:type="dcterms:W3CDTF">2020-12-17T08:16:00Z</dcterms:created>
  <dcterms:modified xsi:type="dcterms:W3CDTF">2021-11-04T10:06:00Z</dcterms:modified>
</cp:coreProperties>
</file>